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342FB" w14:textId="77777777" w:rsidR="00D05F7E" w:rsidRDefault="00D05F7E" w:rsidP="00D05F7E">
      <w:pPr>
        <w:rPr>
          <w:rFonts w:eastAsia="Times New Roman" w:cs="Times New Roman"/>
          <w:b/>
          <w:color w:val="202020"/>
          <w:shd w:val="clear" w:color="auto" w:fill="FFFFFF"/>
        </w:rPr>
      </w:pPr>
      <w:r>
        <w:rPr>
          <w:rFonts w:eastAsia="Times New Roman" w:cs="Times New Roman"/>
          <w:b/>
          <w:color w:val="202020"/>
          <w:shd w:val="clear" w:color="auto" w:fill="FFFFFF"/>
        </w:rPr>
        <w:t>SERMON NOTES:</w:t>
      </w:r>
    </w:p>
    <w:p w14:paraId="01CD6AA8" w14:textId="77777777" w:rsidR="00D05F7E" w:rsidRDefault="00D05F7E" w:rsidP="00D05F7E">
      <w:pPr>
        <w:rPr>
          <w:rFonts w:eastAsia="Times New Roman" w:cs="Times New Roman"/>
          <w:b/>
          <w:color w:val="202020"/>
          <w:shd w:val="clear" w:color="auto" w:fill="FFFFFF"/>
        </w:rPr>
      </w:pPr>
    </w:p>
    <w:p w14:paraId="40816FD8" w14:textId="77777777" w:rsidR="00D05F7E" w:rsidRPr="00F937B4" w:rsidRDefault="00D05F7E" w:rsidP="00D05F7E">
      <w:pPr>
        <w:rPr>
          <w:rFonts w:eastAsia="Times New Roman" w:cs="Times New Roman"/>
          <w:b/>
          <w:color w:val="202020"/>
          <w:shd w:val="clear" w:color="auto" w:fill="FFFFFF"/>
        </w:rPr>
      </w:pPr>
      <w:r w:rsidRPr="00F937B4">
        <w:rPr>
          <w:rFonts w:eastAsia="Times New Roman" w:cs="Times New Roman"/>
          <w:b/>
          <w:color w:val="202020"/>
          <w:shd w:val="clear" w:color="auto" w:fill="FFFFFF"/>
        </w:rPr>
        <w:t xml:space="preserve">The Inheritance of </w:t>
      </w:r>
      <w:proofErr w:type="spellStart"/>
      <w:r w:rsidRPr="00F937B4">
        <w:rPr>
          <w:rFonts w:eastAsia="Times New Roman" w:cs="Times New Roman"/>
          <w:b/>
          <w:color w:val="202020"/>
          <w:shd w:val="clear" w:color="auto" w:fill="FFFFFF"/>
        </w:rPr>
        <w:t>Zelophehad’s</w:t>
      </w:r>
      <w:proofErr w:type="spellEnd"/>
      <w:r w:rsidRPr="00F937B4">
        <w:rPr>
          <w:rFonts w:eastAsia="Times New Roman" w:cs="Times New Roman"/>
          <w:b/>
          <w:color w:val="202020"/>
          <w:shd w:val="clear" w:color="auto" w:fill="FFFFFF"/>
        </w:rPr>
        <w:t xml:space="preserve"> Daughters</w:t>
      </w:r>
    </w:p>
    <w:p w14:paraId="40AC8FE2" w14:textId="77777777" w:rsidR="00D05F7E" w:rsidRDefault="00D05F7E" w:rsidP="00D05F7E">
      <w:pPr>
        <w:rPr>
          <w:rFonts w:eastAsia="Times New Roman" w:cs="Times New Roman"/>
          <w:b/>
          <w:i/>
          <w:color w:val="202020"/>
          <w:shd w:val="clear" w:color="auto" w:fill="FFFFFF"/>
        </w:rPr>
      </w:pPr>
      <w:r>
        <w:rPr>
          <w:rFonts w:eastAsia="Times New Roman" w:cs="Times New Roman"/>
          <w:b/>
          <w:i/>
          <w:color w:val="202020"/>
          <w:shd w:val="clear" w:color="auto" w:fill="FFFFFF"/>
        </w:rPr>
        <w:t>Numbers 27 &amp; 36</w:t>
      </w:r>
    </w:p>
    <w:p w14:paraId="3718967C" w14:textId="77777777" w:rsidR="00EC191F" w:rsidRPr="00D05F7E" w:rsidRDefault="00C5238F"/>
    <w:p w14:paraId="4551F487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The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of God’s inheritance </w:t>
      </w:r>
      <w:r>
        <w:rPr>
          <w:rFonts w:eastAsia="Times New Roman" w:cs="Times New Roman"/>
          <w:color w:val="202020"/>
          <w:shd w:val="clear" w:color="auto" w:fill="FFFFFF"/>
        </w:rPr>
        <w:t>_______________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the lives of the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</w:t>
      </w:r>
    </w:p>
    <w:p w14:paraId="741EC4F1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5B7652F3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(Numbers 27:1-4). </w:t>
      </w:r>
    </w:p>
    <w:p w14:paraId="655928CA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287EB888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207A0982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04CB7A60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The </w:t>
      </w:r>
      <w:r>
        <w:rPr>
          <w:rFonts w:eastAsia="Times New Roman" w:cs="Times New Roman"/>
          <w:color w:val="202020"/>
          <w:shd w:val="clear" w:color="auto" w:fill="FFFFFF"/>
        </w:rPr>
        <w:t>___________________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of an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inheritance does not require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</w:t>
      </w:r>
    </w:p>
    <w:p w14:paraId="0D22668E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7BC51978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of an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family (27:5-7).</w:t>
      </w:r>
    </w:p>
    <w:p w14:paraId="536F0029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64661091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3A966531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36B4CC76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The </w:t>
      </w:r>
      <w:r>
        <w:rPr>
          <w:rFonts w:eastAsia="Times New Roman" w:cs="Times New Roman"/>
          <w:color w:val="202020"/>
          <w:shd w:val="clear" w:color="auto" w:fill="FFFFFF"/>
        </w:rPr>
        <w:t>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of an inheritance may be experienced by everyone (27:8-11). </w:t>
      </w:r>
    </w:p>
    <w:p w14:paraId="5114A588" w14:textId="77777777" w:rsidR="00D05F7E" w:rsidRP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201F2401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65B50CC8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6DB84D5D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  <w:r w:rsidRPr="00D05F7E">
        <w:rPr>
          <w:rFonts w:eastAsia="Times New Roman" w:cs="Times New Roman"/>
          <w:color w:val="202020"/>
          <w:shd w:val="clear" w:color="auto" w:fill="FFFFFF"/>
        </w:rPr>
        <w:t xml:space="preserve">The </w:t>
      </w:r>
      <w:r>
        <w:rPr>
          <w:rFonts w:eastAsia="Times New Roman" w:cs="Times New Roman"/>
          <w:color w:val="202020"/>
          <w:shd w:val="clear" w:color="auto" w:fill="FFFFFF"/>
        </w:rPr>
        <w:t>_______________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of God’s inheritance produces </w:t>
      </w:r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in the lives of the </w:t>
      </w:r>
    </w:p>
    <w:p w14:paraId="527CDA87" w14:textId="77777777" w:rsidR="00D05F7E" w:rsidRDefault="00D05F7E" w:rsidP="00D05F7E">
      <w:pPr>
        <w:rPr>
          <w:rFonts w:eastAsia="Times New Roman" w:cs="Times New Roman"/>
          <w:color w:val="202020"/>
          <w:shd w:val="clear" w:color="auto" w:fill="FFFFFF"/>
        </w:rPr>
      </w:pPr>
    </w:p>
    <w:p w14:paraId="1AD83CB2" w14:textId="77777777" w:rsidR="00D05F7E" w:rsidRPr="00D05F7E" w:rsidRDefault="00D05F7E" w:rsidP="00D05F7E">
      <w:r>
        <w:rPr>
          <w:rFonts w:eastAsia="Times New Roman" w:cs="Times New Roman"/>
          <w:color w:val="202020"/>
          <w:shd w:val="clear" w:color="auto" w:fill="FFFFFF"/>
        </w:rPr>
        <w:t>_____________</w:t>
      </w:r>
      <w:r w:rsidRPr="00D05F7E">
        <w:rPr>
          <w:rFonts w:eastAsia="Times New Roman" w:cs="Times New Roman"/>
          <w:color w:val="202020"/>
          <w:shd w:val="clear" w:color="auto" w:fill="FFFFFF"/>
        </w:rPr>
        <w:t xml:space="preserve"> (36:1-13). </w:t>
      </w:r>
    </w:p>
    <w:p w14:paraId="749D2F5C" w14:textId="77777777" w:rsidR="00D05F7E" w:rsidRDefault="00D05F7E"/>
    <w:p w14:paraId="4D2ECD30" w14:textId="77777777" w:rsidR="00D05F7E" w:rsidRDefault="00D05F7E"/>
    <w:p w14:paraId="3D42CB83" w14:textId="1D689080" w:rsidR="00D55741" w:rsidRPr="00D05F7E" w:rsidRDefault="00D55741" w:rsidP="00C5238F">
      <w:bookmarkStart w:id="0" w:name="_GoBack"/>
      <w:bookmarkEnd w:id="0"/>
      <w:r>
        <w:t xml:space="preserve"> </w:t>
      </w:r>
    </w:p>
    <w:sectPr w:rsidR="00D55741" w:rsidRPr="00D05F7E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151A8"/>
    <w:multiLevelType w:val="hybridMultilevel"/>
    <w:tmpl w:val="04D0EE1A"/>
    <w:lvl w:ilvl="0" w:tplc="A5205B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2020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E"/>
    <w:rsid w:val="0011059B"/>
    <w:rsid w:val="00277067"/>
    <w:rsid w:val="00296A14"/>
    <w:rsid w:val="002C18A0"/>
    <w:rsid w:val="002D13CC"/>
    <w:rsid w:val="003B6E2F"/>
    <w:rsid w:val="004906D3"/>
    <w:rsid w:val="004F1B27"/>
    <w:rsid w:val="005E3F78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5238F"/>
    <w:rsid w:val="00C73714"/>
    <w:rsid w:val="00CF6836"/>
    <w:rsid w:val="00D05F7E"/>
    <w:rsid w:val="00D1726C"/>
    <w:rsid w:val="00D5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0A1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2017-12-08T16:12:00Z</dcterms:created>
  <dcterms:modified xsi:type="dcterms:W3CDTF">2017-12-08T16:12:00Z</dcterms:modified>
</cp:coreProperties>
</file>