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5E" w:rsidRDefault="00313B5E" w:rsidP="00313B5E">
      <w:pPr>
        <w:rPr>
          <w:b/>
        </w:rPr>
      </w:pPr>
      <w:r>
        <w:rPr>
          <w:b/>
        </w:rPr>
        <w:t>SERMON NOTES</w:t>
      </w:r>
    </w:p>
    <w:p w:rsidR="00313B5E" w:rsidRDefault="00313B5E" w:rsidP="00313B5E">
      <w:pPr>
        <w:rPr>
          <w:b/>
        </w:rPr>
      </w:pPr>
    </w:p>
    <w:p w:rsidR="00313B5E" w:rsidRDefault="00313B5E" w:rsidP="00313B5E">
      <w:pPr>
        <w:rPr>
          <w:b/>
        </w:rPr>
      </w:pPr>
      <w:r>
        <w:rPr>
          <w:b/>
        </w:rPr>
        <w:t>Holiness and Sexuality in the Pentateuch, Part 2</w:t>
      </w:r>
    </w:p>
    <w:p w:rsidR="00313B5E" w:rsidRDefault="00313B5E" w:rsidP="00313B5E">
      <w:pPr>
        <w:rPr>
          <w:i/>
        </w:rPr>
      </w:pPr>
      <w:r>
        <w:rPr>
          <w:i/>
        </w:rPr>
        <w:t>Leviticus 18</w:t>
      </w:r>
    </w:p>
    <w:p w:rsidR="00313B5E" w:rsidRDefault="00313B5E" w:rsidP="00313B5E">
      <w:pPr>
        <w:rPr>
          <w:i/>
        </w:rPr>
      </w:pPr>
    </w:p>
    <w:p w:rsidR="00313B5E" w:rsidRDefault="00313B5E" w:rsidP="00313B5E"/>
    <w:p w:rsidR="00313B5E" w:rsidRDefault="00313B5E" w:rsidP="00313B5E"/>
    <w:p w:rsidR="00313B5E" w:rsidRDefault="00313B5E" w:rsidP="00313B5E">
      <w:r>
        <w:t>Sexual partners for the marriage relationship are limited by God in His holiness.</w:t>
      </w:r>
    </w:p>
    <w:p w:rsidR="00313B5E" w:rsidRDefault="00313B5E" w:rsidP="00313B5E"/>
    <w:p w:rsidR="00313B5E" w:rsidRDefault="00313B5E" w:rsidP="00313B5E"/>
    <w:p w:rsidR="00313B5E" w:rsidRDefault="00313B5E" w:rsidP="00313B5E"/>
    <w:p w:rsidR="00313B5E" w:rsidRDefault="00313B5E" w:rsidP="00313B5E"/>
    <w:p w:rsidR="00313B5E" w:rsidRDefault="00313B5E" w:rsidP="00313B5E"/>
    <w:p w:rsidR="00313B5E" w:rsidRDefault="00313B5E" w:rsidP="00313B5E"/>
    <w:p w:rsidR="00313B5E" w:rsidRDefault="00313B5E" w:rsidP="00313B5E"/>
    <w:p w:rsidR="00313B5E" w:rsidRDefault="00313B5E" w:rsidP="00313B5E"/>
    <w:p w:rsidR="00313B5E" w:rsidRDefault="00313B5E" w:rsidP="00313B5E"/>
    <w:p w:rsidR="00313B5E" w:rsidRDefault="00313B5E" w:rsidP="00313B5E"/>
    <w:p w:rsidR="00313B5E" w:rsidRDefault="00313B5E" w:rsidP="00313B5E"/>
    <w:p w:rsidR="00313B5E" w:rsidRDefault="00313B5E" w:rsidP="00313B5E">
      <w:r>
        <w:t>Sexual activity in the marriage relationship is both encouraged and restricted by God in His holiness.</w:t>
      </w:r>
    </w:p>
    <w:p w:rsidR="008E49DA" w:rsidRDefault="008E49DA"/>
    <w:sectPr w:rsidR="008E49DA" w:rsidSect="009C0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13B5E"/>
    <w:rsid w:val="00313B5E"/>
    <w:rsid w:val="008E49DA"/>
    <w:rsid w:val="009C0F3E"/>
    <w:rsid w:val="009F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5E"/>
    <w:pPr>
      <w:spacing w:after="0" w:line="240" w:lineRule="auto"/>
    </w:pPr>
    <w:rPr>
      <w:rFonts w:ascii="Times New Roman" w:hAnsi="Times New Roman" w:cs="Helvetica Neu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1</cp:revision>
  <dcterms:created xsi:type="dcterms:W3CDTF">2017-05-18T20:00:00Z</dcterms:created>
  <dcterms:modified xsi:type="dcterms:W3CDTF">2017-05-18T20:00:00Z</dcterms:modified>
</cp:coreProperties>
</file>